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6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0"/>
        <w:gridCol w:w="19200"/>
      </w:tblGrid>
      <w:tr w:rsidR="00C35A75" w:rsidRPr="00C35A75" w:rsidTr="00C35A75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C35A75" w:rsidRPr="00C35A75" w:rsidRDefault="00C35A75" w:rsidP="00C35A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</w:pPr>
            <w:r w:rsidRPr="00C35A75"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  <w:t>Comenzado el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C35A75" w:rsidRPr="00C35A75" w:rsidRDefault="00C35A75" w:rsidP="00C35A75">
            <w:pPr>
              <w:spacing w:after="0" w:line="240" w:lineRule="auto"/>
              <w:rPr>
                <w:rFonts w:ascii="Arial" w:eastAsia="Times New Roman" w:hAnsi="Arial" w:cs="Arial"/>
                <w:color w:val="373A3C"/>
                <w:lang w:eastAsia="es-ES"/>
              </w:rPr>
            </w:pPr>
            <w:r w:rsidRPr="00C35A75">
              <w:rPr>
                <w:rFonts w:ascii="Arial" w:eastAsia="Times New Roman" w:hAnsi="Arial" w:cs="Arial"/>
                <w:color w:val="373A3C"/>
                <w:lang w:eastAsia="es-ES"/>
              </w:rPr>
              <w:t>domingo, 8 de diciembre de 2019, 20:10</w:t>
            </w:r>
          </w:p>
        </w:tc>
      </w:tr>
      <w:tr w:rsidR="00C35A75" w:rsidRPr="00C35A75" w:rsidTr="00C35A75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C35A75" w:rsidRPr="00C35A75" w:rsidRDefault="00C35A75" w:rsidP="00C35A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</w:pPr>
            <w:r w:rsidRPr="00C35A75"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  <w:t>Estado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C35A75" w:rsidRPr="00C35A75" w:rsidRDefault="00C35A75" w:rsidP="00C35A75">
            <w:pPr>
              <w:spacing w:after="0" w:line="240" w:lineRule="auto"/>
              <w:rPr>
                <w:rFonts w:ascii="Arial" w:eastAsia="Times New Roman" w:hAnsi="Arial" w:cs="Arial"/>
                <w:color w:val="373A3C"/>
                <w:lang w:eastAsia="es-ES"/>
              </w:rPr>
            </w:pPr>
            <w:r w:rsidRPr="00C35A75">
              <w:rPr>
                <w:rFonts w:ascii="Arial" w:eastAsia="Times New Roman" w:hAnsi="Arial" w:cs="Arial"/>
                <w:color w:val="373A3C"/>
                <w:lang w:eastAsia="es-ES"/>
              </w:rPr>
              <w:t>Finalizado</w:t>
            </w:r>
          </w:p>
        </w:tc>
      </w:tr>
      <w:tr w:rsidR="00C35A75" w:rsidRPr="00C35A75" w:rsidTr="00C35A75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C35A75" w:rsidRPr="00C35A75" w:rsidRDefault="00C35A75" w:rsidP="00C35A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</w:pPr>
            <w:r w:rsidRPr="00C35A75"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  <w:t>Finalizado en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C35A75" w:rsidRPr="00C35A75" w:rsidRDefault="00C35A75" w:rsidP="00C35A75">
            <w:pPr>
              <w:spacing w:after="0" w:line="240" w:lineRule="auto"/>
              <w:rPr>
                <w:rFonts w:ascii="Arial" w:eastAsia="Times New Roman" w:hAnsi="Arial" w:cs="Arial"/>
                <w:color w:val="373A3C"/>
                <w:lang w:eastAsia="es-ES"/>
              </w:rPr>
            </w:pPr>
            <w:r w:rsidRPr="00C35A75">
              <w:rPr>
                <w:rFonts w:ascii="Arial" w:eastAsia="Times New Roman" w:hAnsi="Arial" w:cs="Arial"/>
                <w:color w:val="373A3C"/>
                <w:lang w:eastAsia="es-ES"/>
              </w:rPr>
              <w:t>domingo, 8 de diciembre de 2019, 20:19</w:t>
            </w:r>
          </w:p>
        </w:tc>
      </w:tr>
      <w:tr w:rsidR="00C35A75" w:rsidRPr="00C35A75" w:rsidTr="00C35A75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C35A75" w:rsidRPr="00C35A75" w:rsidRDefault="00C35A75" w:rsidP="00C35A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</w:pPr>
            <w:r w:rsidRPr="00C35A75"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  <w:t>Tiempo empleado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C35A75" w:rsidRPr="00C35A75" w:rsidRDefault="00C35A75" w:rsidP="00C35A75">
            <w:pPr>
              <w:spacing w:after="0" w:line="240" w:lineRule="auto"/>
              <w:rPr>
                <w:rFonts w:ascii="Arial" w:eastAsia="Times New Roman" w:hAnsi="Arial" w:cs="Arial"/>
                <w:color w:val="373A3C"/>
                <w:lang w:eastAsia="es-ES"/>
              </w:rPr>
            </w:pPr>
            <w:r w:rsidRPr="00C35A75">
              <w:rPr>
                <w:rFonts w:ascii="Arial" w:eastAsia="Times New Roman" w:hAnsi="Arial" w:cs="Arial"/>
                <w:color w:val="373A3C"/>
                <w:lang w:eastAsia="es-ES"/>
              </w:rPr>
              <w:t>8 minutos 11 segundos</w:t>
            </w:r>
          </w:p>
        </w:tc>
      </w:tr>
      <w:tr w:rsidR="00C35A75" w:rsidRPr="00C35A75" w:rsidTr="00C35A75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C35A75" w:rsidRPr="00C35A75" w:rsidRDefault="00C35A75" w:rsidP="00C35A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</w:pPr>
            <w:r w:rsidRPr="00C35A75"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  <w:t>Puntos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C35A75" w:rsidRPr="00C35A75" w:rsidRDefault="00C35A75" w:rsidP="00C35A75">
            <w:pPr>
              <w:spacing w:after="0" w:line="240" w:lineRule="auto"/>
              <w:rPr>
                <w:rFonts w:ascii="Arial" w:eastAsia="Times New Roman" w:hAnsi="Arial" w:cs="Arial"/>
                <w:color w:val="373A3C"/>
                <w:lang w:eastAsia="es-ES"/>
              </w:rPr>
            </w:pPr>
            <w:r w:rsidRPr="00C35A75">
              <w:rPr>
                <w:rFonts w:ascii="Arial" w:eastAsia="Times New Roman" w:hAnsi="Arial" w:cs="Arial"/>
                <w:color w:val="373A3C"/>
                <w:lang w:eastAsia="es-ES"/>
              </w:rPr>
              <w:t>15,00/15,00</w:t>
            </w:r>
          </w:p>
        </w:tc>
      </w:tr>
      <w:tr w:rsidR="00C35A75" w:rsidRPr="00C35A75" w:rsidTr="00C35A75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C35A75" w:rsidRPr="00C35A75" w:rsidRDefault="00C35A75" w:rsidP="00C35A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</w:pPr>
            <w:r w:rsidRPr="00C35A75"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  <w:t>Calificación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C35A75" w:rsidRPr="00C35A75" w:rsidRDefault="00C35A75" w:rsidP="00C35A75">
            <w:pPr>
              <w:spacing w:after="0" w:line="240" w:lineRule="auto"/>
              <w:rPr>
                <w:rFonts w:ascii="Arial" w:eastAsia="Times New Roman" w:hAnsi="Arial" w:cs="Arial"/>
                <w:color w:val="373A3C"/>
                <w:lang w:eastAsia="es-ES"/>
              </w:rPr>
            </w:pPr>
            <w:r w:rsidRPr="00C35A75"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  <w:t>10,00</w:t>
            </w:r>
            <w:r w:rsidRPr="00C35A75">
              <w:rPr>
                <w:rFonts w:ascii="Arial" w:eastAsia="Times New Roman" w:hAnsi="Arial" w:cs="Arial"/>
                <w:color w:val="373A3C"/>
                <w:lang w:eastAsia="es-ES"/>
              </w:rPr>
              <w:t> de 10,00 (</w:t>
            </w:r>
            <w:r w:rsidRPr="00C35A75"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  <w:t>100</w:t>
            </w:r>
            <w:r w:rsidRPr="00C35A75">
              <w:rPr>
                <w:rFonts w:ascii="Arial" w:eastAsia="Times New Roman" w:hAnsi="Arial" w:cs="Arial"/>
                <w:color w:val="373A3C"/>
                <w:lang w:eastAsia="es-ES"/>
              </w:rPr>
              <w:t>%)</w:t>
            </w:r>
          </w:p>
        </w:tc>
      </w:tr>
      <w:tr w:rsidR="00C35A75" w:rsidRPr="00C35A75" w:rsidTr="00C35A75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C35A75" w:rsidRPr="00C35A75" w:rsidRDefault="00C35A75" w:rsidP="00C35A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</w:pPr>
            <w:r w:rsidRPr="00C35A75">
              <w:rPr>
                <w:rFonts w:ascii="Arial" w:eastAsia="Times New Roman" w:hAnsi="Arial" w:cs="Arial"/>
                <w:b/>
                <w:bCs/>
                <w:color w:val="373A3C"/>
                <w:lang w:eastAsia="es-ES"/>
              </w:rPr>
              <w:t>Comentario -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C35A75" w:rsidRPr="00C35A75" w:rsidRDefault="00C35A75" w:rsidP="00C35A75">
            <w:pPr>
              <w:spacing w:after="0" w:line="240" w:lineRule="auto"/>
              <w:rPr>
                <w:rFonts w:ascii="Arial" w:eastAsia="Times New Roman" w:hAnsi="Arial" w:cs="Arial"/>
                <w:color w:val="373A3C"/>
                <w:lang w:eastAsia="es-ES"/>
              </w:rPr>
            </w:pPr>
            <w:r w:rsidRPr="00C35A75">
              <w:rPr>
                <w:rFonts w:ascii="Arial" w:eastAsia="Times New Roman" w:hAnsi="Arial" w:cs="Arial"/>
                <w:color w:val="373A3C"/>
                <w:lang w:eastAsia="es-ES"/>
              </w:rPr>
              <w:t>Buen trabajo - Continúe con el curso</w:t>
            </w:r>
          </w:p>
        </w:tc>
      </w:tr>
    </w:tbl>
    <w:p w:rsidR="00C35A75" w:rsidRPr="00C35A75" w:rsidRDefault="00C35A75" w:rsidP="00C35A75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C35A75">
        <w:rPr>
          <w:rFonts w:ascii="Arial" w:eastAsia="Times New Roman" w:hAnsi="Arial" w:cs="Arial"/>
          <w:vanish/>
          <w:sz w:val="16"/>
          <w:szCs w:val="16"/>
          <w:lang w:eastAsia="es-ES"/>
        </w:rPr>
        <w:t>Principio del formulario</w:t>
      </w:r>
    </w:p>
    <w:p w:rsidR="00C35A75" w:rsidRPr="00C35A75" w:rsidRDefault="00C35A75" w:rsidP="00C35A75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C35A75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C35A75" w:rsidRPr="00C35A75" w:rsidRDefault="00C35A75" w:rsidP="00C35A75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47" type="#_x0000_t75" style="width:1in;height:1in" o:ole="">
            <v:imagedata r:id="rId4" o:title=""/>
          </v:shape>
          <w:control r:id="rId5" w:name="DefaultOcxName" w:shapeid="_x0000_i1447"/>
        </w:object>
      </w: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C35A75" w:rsidRPr="00C35A75" w:rsidRDefault="00C35A75" w:rsidP="00C35A75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C35A75" w:rsidRPr="00C35A75" w:rsidRDefault="00C35A75" w:rsidP="00C35A75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¿Cuál es la finalidad de los programas de desarrollo social?</w:t>
      </w:r>
    </w:p>
    <w:p w:rsidR="00C35A75" w:rsidRPr="00C35A75" w:rsidRDefault="00C35A75" w:rsidP="00C35A75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46" type="#_x0000_t75" style="width:20.25pt;height:17.25pt" o:ole="">
            <v:imagedata r:id="rId6" o:title=""/>
          </v:shape>
          <w:control r:id="rId7" w:name="DefaultOcxName1" w:shapeid="_x0000_i1446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a. Todas las respuestas son correctas 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45" type="#_x0000_t75" style="width:20.25pt;height:17.25pt" o:ole="">
            <v:imagedata r:id="rId8" o:title=""/>
          </v:shape>
          <w:control r:id="rId9" w:name="DefaultOcxName2" w:shapeid="_x0000_i1445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b. Incrementar el éxito escolar y las relaciones sociales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44" type="#_x0000_t75" style="width:20.25pt;height:17.25pt" o:ole="">
            <v:imagedata r:id="rId8" o:title=""/>
          </v:shape>
          <w:control r:id="rId10" w:name="DefaultOcxName3" w:shapeid="_x0000_i1444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c. Ayudar a los niños y adolescentes a adquirir aptitudes sociales, controlar la ira, resolver los conflictos y desarrollar una perspectiva moral</w:t>
      </w:r>
    </w:p>
    <w:p w:rsidR="00C35A75" w:rsidRPr="00C35A75" w:rsidRDefault="00C35A75" w:rsidP="00C35A75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43" type="#_x0000_t75" style="width:20.25pt;height:17.25pt" o:ole="">
            <v:imagedata r:id="rId8" o:title=""/>
          </v:shape>
          <w:control r:id="rId11" w:name="DefaultOcxName4" w:shapeid="_x0000_i1443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d. Invertir en educación, desarrollar programas específicos</w:t>
      </w:r>
    </w:p>
    <w:p w:rsidR="00C35A75" w:rsidRPr="00C35A75" w:rsidRDefault="00C35A75" w:rsidP="00C35A75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C35A75" w:rsidRPr="00C35A75" w:rsidRDefault="00C35A75" w:rsidP="00C35A75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C35A75">
        <w:rPr>
          <w:rFonts w:ascii="Arial" w:eastAsia="Times New Roman" w:hAnsi="Arial" w:cs="Arial"/>
          <w:color w:val="7D5A29"/>
          <w:lang w:eastAsia="es-ES"/>
        </w:rPr>
        <w:t>La respuesta correcta es: Todas las respuestas son correctas</w:t>
      </w:r>
    </w:p>
    <w:p w:rsidR="00C35A75" w:rsidRPr="00C35A75" w:rsidRDefault="00C35A75" w:rsidP="00C35A75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C35A75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2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C35A75" w:rsidRPr="00C35A75" w:rsidRDefault="00C35A75" w:rsidP="00C35A75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442" type="#_x0000_t75" style="width:1in;height:1in" o:ole="">
            <v:imagedata r:id="rId4" o:title=""/>
          </v:shape>
          <w:control r:id="rId12" w:name="DefaultOcxName5" w:shapeid="_x0000_i1442"/>
        </w:object>
      </w: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C35A75" w:rsidRPr="00C35A75" w:rsidRDefault="00C35A75" w:rsidP="00C35A75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C35A75" w:rsidRPr="00C35A75" w:rsidRDefault="00C35A75" w:rsidP="00C35A75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¿Cuántas llamadas por violencia de género. se atendieron en el servicio de atención telefónico de información y asesoramiento jurídico en materia de violencia de género (016), en el año 2015, en España?</w:t>
      </w:r>
    </w:p>
    <w:p w:rsidR="00C35A75" w:rsidRPr="00C35A75" w:rsidRDefault="00C35A75" w:rsidP="00C35A75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41" type="#_x0000_t75" style="width:20.25pt;height:17.25pt" o:ole="">
            <v:imagedata r:id="rId8" o:title=""/>
          </v:shape>
          <w:control r:id="rId13" w:name="DefaultOcxName6" w:shapeid="_x0000_i1441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a. 82.400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40" type="#_x0000_t75" style="width:20.25pt;height:17.25pt" o:ole="">
            <v:imagedata r:id="rId6" o:title=""/>
          </v:shape>
          <w:control r:id="rId14" w:name="DefaultOcxName7" w:shapeid="_x0000_i1440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b. 81.992 </w:t>
      </w:r>
    </w:p>
    <w:p w:rsidR="00C35A75" w:rsidRPr="00C35A75" w:rsidRDefault="00C35A75" w:rsidP="00C35A75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39" type="#_x0000_t75" style="width:20.25pt;height:17.25pt" o:ole="">
            <v:imagedata r:id="rId8" o:title=""/>
          </v:shape>
          <w:control r:id="rId15" w:name="DefaultOcxName8" w:shapeid="_x0000_i1439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c. 85.675</w:t>
      </w:r>
    </w:p>
    <w:p w:rsidR="00C35A75" w:rsidRPr="00C35A75" w:rsidRDefault="00C35A75" w:rsidP="00C35A75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lastRenderedPageBreak/>
        <w:t>Retroalimentación</w:t>
      </w:r>
    </w:p>
    <w:p w:rsidR="00C35A75" w:rsidRPr="00C35A75" w:rsidRDefault="00C35A75" w:rsidP="00C35A75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C35A75">
        <w:rPr>
          <w:rFonts w:ascii="Arial" w:eastAsia="Times New Roman" w:hAnsi="Arial" w:cs="Arial"/>
          <w:color w:val="7D5A29"/>
          <w:lang w:eastAsia="es-ES"/>
        </w:rPr>
        <w:t>La respuesta correcta es: 81.992</w:t>
      </w:r>
    </w:p>
    <w:p w:rsidR="00C35A75" w:rsidRPr="00C35A75" w:rsidRDefault="00C35A75" w:rsidP="00C35A75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C35A75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3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C35A75" w:rsidRPr="00C35A75" w:rsidRDefault="00C35A75" w:rsidP="00C35A75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438" type="#_x0000_t75" style="width:1in;height:1in" o:ole="">
            <v:imagedata r:id="rId4" o:title=""/>
          </v:shape>
          <w:control r:id="rId16" w:name="DefaultOcxName9" w:shapeid="_x0000_i1438"/>
        </w:object>
      </w: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C35A75" w:rsidRPr="00C35A75" w:rsidRDefault="00C35A75" w:rsidP="00C35A75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C35A75" w:rsidRPr="00C35A75" w:rsidRDefault="00C35A75" w:rsidP="00C35A75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¿Cuántas víctimas mortales por violencia de género se han producido en España en 2016?</w:t>
      </w:r>
    </w:p>
    <w:p w:rsidR="00C35A75" w:rsidRPr="00C35A75" w:rsidRDefault="00C35A75" w:rsidP="00C35A75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37" type="#_x0000_t75" style="width:20.25pt;height:17.25pt" o:ole="">
            <v:imagedata r:id="rId8" o:title=""/>
          </v:shape>
          <w:control r:id="rId17" w:name="DefaultOcxName10" w:shapeid="_x0000_i1437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a. 45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36" type="#_x0000_t75" style="width:20.25pt;height:17.25pt" o:ole="">
            <v:imagedata r:id="rId6" o:title=""/>
          </v:shape>
          <w:control r:id="rId18" w:name="DefaultOcxName11" w:shapeid="_x0000_i1436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b. 44 </w:t>
      </w:r>
    </w:p>
    <w:p w:rsidR="00C35A75" w:rsidRPr="00C35A75" w:rsidRDefault="00C35A75" w:rsidP="00C35A75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35" type="#_x0000_t75" style="width:20.25pt;height:17.25pt" o:ole="">
            <v:imagedata r:id="rId8" o:title=""/>
          </v:shape>
          <w:control r:id="rId19" w:name="DefaultOcxName12" w:shapeid="_x0000_i1435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c. 48</w:t>
      </w:r>
    </w:p>
    <w:p w:rsidR="00C35A75" w:rsidRPr="00C35A75" w:rsidRDefault="00C35A75" w:rsidP="00C35A75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C35A75" w:rsidRPr="00C35A75" w:rsidRDefault="00C35A75" w:rsidP="00C35A75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C35A75">
        <w:rPr>
          <w:rFonts w:ascii="Arial" w:eastAsia="Times New Roman" w:hAnsi="Arial" w:cs="Arial"/>
          <w:color w:val="7D5A29"/>
          <w:lang w:eastAsia="es-ES"/>
        </w:rPr>
        <w:t>La respuesta correcta es: 44</w:t>
      </w:r>
    </w:p>
    <w:p w:rsidR="00C35A75" w:rsidRPr="00C35A75" w:rsidRDefault="00C35A75" w:rsidP="00C35A75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C35A75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4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C35A75" w:rsidRPr="00C35A75" w:rsidRDefault="00C35A75" w:rsidP="00C35A75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434" type="#_x0000_t75" style="width:1in;height:1in" o:ole="">
            <v:imagedata r:id="rId4" o:title=""/>
          </v:shape>
          <w:control r:id="rId20" w:name="DefaultOcxName13" w:shapeid="_x0000_i1434"/>
        </w:object>
      </w: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C35A75" w:rsidRPr="00C35A75" w:rsidRDefault="00C35A75" w:rsidP="00C35A75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C35A75" w:rsidRPr="00C35A75" w:rsidRDefault="00C35A75" w:rsidP="00C35A75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El costo de la atención médica de las mujeres violadas o que sufrieron agresiones, es:</w:t>
      </w:r>
    </w:p>
    <w:p w:rsidR="00C35A75" w:rsidRPr="00C35A75" w:rsidRDefault="00C35A75" w:rsidP="00C35A75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33" type="#_x0000_t75" style="width:20.25pt;height:17.25pt" o:ole="">
            <v:imagedata r:id="rId8" o:title=""/>
          </v:shape>
          <w:control r:id="rId21" w:name="DefaultOcxName14" w:shapeid="_x0000_i1433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a. 3 veces mayor que las no agredidas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32" type="#_x0000_t75" style="width:20.25pt;height:17.25pt" o:ole="">
            <v:imagedata r:id="rId8" o:title=""/>
          </v:shape>
          <w:control r:id="rId22" w:name="DefaultOcxName15" w:shapeid="_x0000_i1432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b. 2 veces mayor que las no agredidas</w:t>
      </w:r>
    </w:p>
    <w:p w:rsidR="00C35A75" w:rsidRPr="00C35A75" w:rsidRDefault="00C35A75" w:rsidP="00C35A75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31" type="#_x0000_t75" style="width:20.25pt;height:17.25pt" o:ole="">
            <v:imagedata r:id="rId6" o:title=""/>
          </v:shape>
          <w:control r:id="rId23" w:name="DefaultOcxName16" w:shapeid="_x0000_i1431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c. 2,5 veces mayor que las no agredidas </w:t>
      </w:r>
    </w:p>
    <w:p w:rsidR="00C35A75" w:rsidRPr="00C35A75" w:rsidRDefault="00C35A75" w:rsidP="00C35A75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C35A75" w:rsidRPr="00C35A75" w:rsidRDefault="00C35A75" w:rsidP="00C35A75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C35A75">
        <w:rPr>
          <w:rFonts w:ascii="Arial" w:eastAsia="Times New Roman" w:hAnsi="Arial" w:cs="Arial"/>
          <w:color w:val="7D5A29"/>
          <w:lang w:eastAsia="es-ES"/>
        </w:rPr>
        <w:t>La respuesta correcta es: 2,5 veces mayor que las no agredidas</w:t>
      </w:r>
    </w:p>
    <w:p w:rsidR="00C35A75" w:rsidRPr="00C35A75" w:rsidRDefault="00C35A75" w:rsidP="00C35A75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C35A75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5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C35A75" w:rsidRPr="00C35A75" w:rsidRDefault="00C35A75" w:rsidP="00C35A75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lastRenderedPageBreak/>
        <w:object w:dxaOrig="1440" w:dyaOrig="1440">
          <v:shape id="_x0000_i1430" type="#_x0000_t75" style="width:1in;height:1in" o:ole="">
            <v:imagedata r:id="rId4" o:title=""/>
          </v:shape>
          <w:control r:id="rId24" w:name="DefaultOcxName17" w:shapeid="_x0000_i1430"/>
        </w:object>
      </w: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C35A75" w:rsidRPr="00C35A75" w:rsidRDefault="00C35A75" w:rsidP="00C35A75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C35A75" w:rsidRPr="00C35A75" w:rsidRDefault="00C35A75" w:rsidP="00C35A75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En 1997, la Comisión Europea, pone en marcha una iniciativa para luchar contra la violencia masculina, ¿qué nombre recibió dicha iniciativa?</w:t>
      </w:r>
    </w:p>
    <w:p w:rsidR="00C35A75" w:rsidRPr="00C35A75" w:rsidRDefault="00C35A75" w:rsidP="00C35A75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29" type="#_x0000_t75" style="width:20.25pt;height:17.25pt" o:ole="">
            <v:imagedata r:id="rId8" o:title=""/>
          </v:shape>
          <w:control r:id="rId25" w:name="DefaultOcxName18" w:shapeid="_x0000_i1429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a. Rose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28" type="#_x0000_t75" style="width:20.25pt;height:17.25pt" o:ole="">
            <v:imagedata r:id="rId8" o:title=""/>
          </v:shape>
          <w:control r:id="rId26" w:name="DefaultOcxName19" w:shapeid="_x0000_i1428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b. Mujer</w:t>
      </w:r>
    </w:p>
    <w:p w:rsidR="00C35A75" w:rsidRPr="00C35A75" w:rsidRDefault="00C35A75" w:rsidP="00C35A75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27" type="#_x0000_t75" style="width:20.25pt;height:17.25pt" o:ole="">
            <v:imagedata r:id="rId6" o:title=""/>
          </v:shape>
          <w:control r:id="rId27" w:name="DefaultOcxName20" w:shapeid="_x0000_i1427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c. Daphne </w:t>
      </w:r>
    </w:p>
    <w:p w:rsidR="00C35A75" w:rsidRPr="00C35A75" w:rsidRDefault="00C35A75" w:rsidP="00C35A75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C35A75" w:rsidRPr="00C35A75" w:rsidRDefault="00C35A75" w:rsidP="00C35A75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C35A75">
        <w:rPr>
          <w:rFonts w:ascii="Arial" w:eastAsia="Times New Roman" w:hAnsi="Arial" w:cs="Arial"/>
          <w:color w:val="7D5A29"/>
          <w:lang w:eastAsia="es-ES"/>
        </w:rPr>
        <w:t>La respuesta correcta es: Daphne</w:t>
      </w:r>
    </w:p>
    <w:p w:rsidR="00C35A75" w:rsidRPr="00C35A75" w:rsidRDefault="00C35A75" w:rsidP="00C35A75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C35A75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6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C35A75" w:rsidRPr="00C35A75" w:rsidRDefault="00C35A75" w:rsidP="00C35A75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426" type="#_x0000_t75" style="width:1in;height:1in" o:ole="">
            <v:imagedata r:id="rId4" o:title=""/>
          </v:shape>
          <w:control r:id="rId28" w:name="DefaultOcxName21" w:shapeid="_x0000_i1426"/>
        </w:object>
      </w: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C35A75" w:rsidRPr="00C35A75" w:rsidRDefault="00C35A75" w:rsidP="00C35A75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C35A75" w:rsidRPr="00C35A75" w:rsidRDefault="00C35A75" w:rsidP="00C35A75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¿En qué año el Parlamento Europeo pide una Campaña de no tolerancia frente a la violencia contra la mujer denominada tolerancia 0?</w:t>
      </w:r>
    </w:p>
    <w:p w:rsidR="00C35A75" w:rsidRPr="00C35A75" w:rsidRDefault="00C35A75" w:rsidP="00C35A75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25" type="#_x0000_t75" style="width:20.25pt;height:17.25pt" o:ole="">
            <v:imagedata r:id="rId8" o:title=""/>
          </v:shape>
          <w:control r:id="rId29" w:name="DefaultOcxName22" w:shapeid="_x0000_i1425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a. 1999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24" type="#_x0000_t75" style="width:20.25pt;height:17.25pt" o:ole="">
            <v:imagedata r:id="rId8" o:title=""/>
          </v:shape>
          <w:control r:id="rId30" w:name="DefaultOcxName23" w:shapeid="_x0000_i1424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b. 1995</w:t>
      </w:r>
    </w:p>
    <w:p w:rsidR="00C35A75" w:rsidRPr="00C35A75" w:rsidRDefault="00C35A75" w:rsidP="00C35A75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23" type="#_x0000_t75" style="width:20.25pt;height:17.25pt" o:ole="">
            <v:imagedata r:id="rId6" o:title=""/>
          </v:shape>
          <w:control r:id="rId31" w:name="DefaultOcxName24" w:shapeid="_x0000_i1423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c. 1997 </w:t>
      </w:r>
    </w:p>
    <w:p w:rsidR="00C35A75" w:rsidRPr="00C35A75" w:rsidRDefault="00C35A75" w:rsidP="00C35A75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C35A75" w:rsidRPr="00C35A75" w:rsidRDefault="00C35A75" w:rsidP="00C35A75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C35A75">
        <w:rPr>
          <w:rFonts w:ascii="Arial" w:eastAsia="Times New Roman" w:hAnsi="Arial" w:cs="Arial"/>
          <w:color w:val="7D5A29"/>
          <w:lang w:eastAsia="es-ES"/>
        </w:rPr>
        <w:t>La respuesta correcta es: 1997</w:t>
      </w:r>
    </w:p>
    <w:p w:rsidR="00C35A75" w:rsidRPr="00C35A75" w:rsidRDefault="00C35A75" w:rsidP="00C35A75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C35A75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7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C35A75" w:rsidRPr="00C35A75" w:rsidRDefault="00C35A75" w:rsidP="00C35A75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422" type="#_x0000_t75" style="width:1in;height:1in" o:ole="">
            <v:imagedata r:id="rId4" o:title=""/>
          </v:shape>
          <w:control r:id="rId32" w:name="DefaultOcxName25" w:shapeid="_x0000_i1422"/>
        </w:object>
      </w: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C35A75" w:rsidRPr="00C35A75" w:rsidRDefault="00C35A75" w:rsidP="00C35A75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lastRenderedPageBreak/>
        <w:t>Enunciado de la pregunta</w:t>
      </w:r>
    </w:p>
    <w:p w:rsidR="00C35A75" w:rsidRPr="00C35A75" w:rsidRDefault="00C35A75" w:rsidP="00C35A75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Entre los costos indirectos de la violencia para la economía de un país, encontramos:</w:t>
      </w:r>
    </w:p>
    <w:p w:rsidR="00C35A75" w:rsidRPr="00C35A75" w:rsidRDefault="00C35A75" w:rsidP="00C35A75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21" type="#_x0000_t75" style="width:20.25pt;height:17.25pt" o:ole="">
            <v:imagedata r:id="rId8" o:title=""/>
          </v:shape>
          <w:control r:id="rId33" w:name="DefaultOcxName26" w:shapeid="_x0000_i1421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a. Gastos judiciales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20" type="#_x0000_t75" style="width:20.25pt;height:17.25pt" o:ole="">
            <v:imagedata r:id="rId8" o:title=""/>
          </v:shape>
          <w:control r:id="rId34" w:name="DefaultOcxName27" w:shapeid="_x0000_i1420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b. Gastos derivados de la atención médica</w:t>
      </w:r>
    </w:p>
    <w:p w:rsidR="00C35A75" w:rsidRPr="00C35A75" w:rsidRDefault="00C35A75" w:rsidP="00C35A75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19" type="#_x0000_t75" style="width:20.25pt;height:17.25pt" o:ole="">
            <v:imagedata r:id="rId6" o:title=""/>
          </v:shape>
          <w:control r:id="rId35" w:name="DefaultOcxName28" w:shapeid="_x0000_i1419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c. La provisión de refugios o de otros lugares que garanticen seguridad y atención de larga duración </w:t>
      </w:r>
    </w:p>
    <w:p w:rsidR="00C35A75" w:rsidRPr="00C35A75" w:rsidRDefault="00C35A75" w:rsidP="00C35A75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C35A75" w:rsidRPr="00C35A75" w:rsidRDefault="00C35A75" w:rsidP="00C35A75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C35A75">
        <w:rPr>
          <w:rFonts w:ascii="Arial" w:eastAsia="Times New Roman" w:hAnsi="Arial" w:cs="Arial"/>
          <w:color w:val="7D5A29"/>
          <w:lang w:eastAsia="es-ES"/>
        </w:rPr>
        <w:t>La respuesta correcta es: La provisión de refugios o de otros lugares que garanticen seguridad y atención de larga duración</w:t>
      </w:r>
    </w:p>
    <w:p w:rsidR="00C35A75" w:rsidRPr="00C35A75" w:rsidRDefault="00C35A75" w:rsidP="00C35A75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C35A75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8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C35A75" w:rsidRPr="00C35A75" w:rsidRDefault="00C35A75" w:rsidP="00C35A75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418" type="#_x0000_t75" style="width:1in;height:1in" o:ole="">
            <v:imagedata r:id="rId4" o:title=""/>
          </v:shape>
          <w:control r:id="rId36" w:name="DefaultOcxName29" w:shapeid="_x0000_i1418"/>
        </w:object>
      </w: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C35A75" w:rsidRPr="00C35A75" w:rsidRDefault="00C35A75" w:rsidP="00C35A75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C35A75" w:rsidRPr="00C35A75" w:rsidRDefault="00C35A75" w:rsidP="00C35A75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Entre los factores de riesgo de sufrir violencia de género no se encuentra:</w:t>
      </w:r>
    </w:p>
    <w:p w:rsidR="00C35A75" w:rsidRPr="00C35A75" w:rsidRDefault="00C35A75" w:rsidP="00C35A75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17" type="#_x0000_t75" style="width:20.25pt;height:17.25pt" o:ole="">
            <v:imagedata r:id="rId8" o:title=""/>
          </v:shape>
          <w:control r:id="rId37" w:name="DefaultOcxName30" w:shapeid="_x0000_i1417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a. Pertenencia de las mujeres a grupos marginados o excluidos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16" type="#_x0000_t75" style="width:20.25pt;height:17.25pt" o:ole="">
            <v:imagedata r:id="rId8" o:title=""/>
          </v:shape>
          <w:control r:id="rId38" w:name="DefaultOcxName31" w:shapeid="_x0000_i1416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b. La presencia de disparidades económicas, educativas y laborales entre hombres y mujeres al interior de una relación íntima</w:t>
      </w:r>
    </w:p>
    <w:p w:rsidR="00C35A75" w:rsidRPr="00C35A75" w:rsidRDefault="00C35A75" w:rsidP="00C35A75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15" type="#_x0000_t75" style="width:20.25pt;height:17.25pt" o:ole="">
            <v:imagedata r:id="rId6" o:title=""/>
          </v:shape>
          <w:control r:id="rId39" w:name="DefaultOcxName32" w:shapeid="_x0000_i1415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c. El acceso seguro de las mujeres al control de derechos de propiedad y de tierras </w:t>
      </w:r>
    </w:p>
    <w:p w:rsidR="00C35A75" w:rsidRPr="00C35A75" w:rsidRDefault="00C35A75" w:rsidP="00C35A75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C35A75" w:rsidRPr="00C35A75" w:rsidRDefault="00C35A75" w:rsidP="00C35A75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C35A75">
        <w:rPr>
          <w:rFonts w:ascii="Arial" w:eastAsia="Times New Roman" w:hAnsi="Arial" w:cs="Arial"/>
          <w:color w:val="7D5A29"/>
          <w:lang w:eastAsia="es-ES"/>
        </w:rPr>
        <w:t>La respuesta correcta es: El acceso seguro de las mujeres al control de derechos de propiedad y de tierras</w:t>
      </w:r>
    </w:p>
    <w:p w:rsidR="00C35A75" w:rsidRPr="00C35A75" w:rsidRDefault="00C35A75" w:rsidP="00C35A75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C35A75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9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C35A75" w:rsidRPr="00C35A75" w:rsidRDefault="00C35A75" w:rsidP="00C35A75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414" type="#_x0000_t75" style="width:1in;height:1in" o:ole="">
            <v:imagedata r:id="rId4" o:title=""/>
          </v:shape>
          <w:control r:id="rId40" w:name="DefaultOcxName33" w:shapeid="_x0000_i1414"/>
        </w:object>
      </w: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C35A75" w:rsidRPr="00C35A75" w:rsidRDefault="00C35A75" w:rsidP="00C35A75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C35A75" w:rsidRPr="00C35A75" w:rsidRDefault="00C35A75" w:rsidP="00C35A75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Entre los mitos populares sobre la persona maltratadora, encontramos:</w:t>
      </w:r>
    </w:p>
    <w:p w:rsidR="00C35A75" w:rsidRPr="00C35A75" w:rsidRDefault="00C35A75" w:rsidP="00C35A75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lastRenderedPageBreak/>
        <w:object w:dxaOrig="1440" w:dyaOrig="1440">
          <v:shape id="_x0000_i1413" type="#_x0000_t75" style="width:20.25pt;height:17.25pt" o:ole="">
            <v:imagedata r:id="rId6" o:title=""/>
          </v:shape>
          <w:control r:id="rId41" w:name="DefaultOcxName34" w:shapeid="_x0000_i1413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a. El consumo de alcohol y otras drogas determinan la práctica de malos tratos 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12" type="#_x0000_t75" style="width:20.25pt;height:17.25pt" o:ole="">
            <v:imagedata r:id="rId8" o:title=""/>
          </v:shape>
          <w:control r:id="rId42" w:name="DefaultOcxName35" w:shapeid="_x0000_i1412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b. Los varones que ejercen violencia no sufren problemas psíquicos</w:t>
      </w:r>
    </w:p>
    <w:p w:rsidR="00C35A75" w:rsidRPr="00C35A75" w:rsidRDefault="00C35A75" w:rsidP="00C35A75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11" type="#_x0000_t75" style="width:20.25pt;height:17.25pt" o:ole="">
            <v:imagedata r:id="rId8" o:title=""/>
          </v:shape>
          <w:control r:id="rId43" w:name="DefaultOcxName36" w:shapeid="_x0000_i1411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c. Los varones que ejercen violencia tienen alta autoestima</w:t>
      </w:r>
    </w:p>
    <w:p w:rsidR="00C35A75" w:rsidRPr="00C35A75" w:rsidRDefault="00C35A75" w:rsidP="00C35A75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C35A75" w:rsidRPr="00C35A75" w:rsidRDefault="00C35A75" w:rsidP="00C35A75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C35A75">
        <w:rPr>
          <w:rFonts w:ascii="Arial" w:eastAsia="Times New Roman" w:hAnsi="Arial" w:cs="Arial"/>
          <w:color w:val="7D5A29"/>
          <w:lang w:eastAsia="es-ES"/>
        </w:rPr>
        <w:t>La respuesta correcta es: El consumo de alcohol y otras drogas determinan la práctica de malos tratos</w:t>
      </w:r>
    </w:p>
    <w:p w:rsidR="00C35A75" w:rsidRPr="00C35A75" w:rsidRDefault="00C35A75" w:rsidP="00C35A75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C35A75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10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C35A75" w:rsidRPr="00C35A75" w:rsidRDefault="00C35A75" w:rsidP="00C35A75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410" type="#_x0000_t75" style="width:1in;height:1in" o:ole="">
            <v:imagedata r:id="rId4" o:title=""/>
          </v:shape>
          <w:control r:id="rId44" w:name="DefaultOcxName37" w:shapeid="_x0000_i1410"/>
        </w:object>
      </w: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C35A75" w:rsidRPr="00C35A75" w:rsidRDefault="00C35A75" w:rsidP="00C35A75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C35A75" w:rsidRPr="00C35A75" w:rsidRDefault="00C35A75" w:rsidP="00C35A75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Entre los mitos y estereotipos sobre la víctima, encontramos:</w:t>
      </w:r>
    </w:p>
    <w:p w:rsidR="00C35A75" w:rsidRPr="00C35A75" w:rsidRDefault="00C35A75" w:rsidP="00C35A75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09" type="#_x0000_t75" style="width:20.25pt;height:17.25pt" o:ole="">
            <v:imagedata r:id="rId8" o:title=""/>
          </v:shape>
          <w:control r:id="rId45" w:name="DefaultOcxName38" w:shapeid="_x0000_i1409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a. Los malos tratos a mujeres son actos o comportamientos que no se producen de manera aislada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08" type="#_x0000_t75" style="width:20.25pt;height:17.25pt" o:ole="">
            <v:imagedata r:id="rId8" o:title=""/>
          </v:shape>
          <w:control r:id="rId46" w:name="DefaultOcxName39" w:shapeid="_x0000_i1408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b. Pertenecen a sectores socialmente favorecidos</w:t>
      </w:r>
    </w:p>
    <w:p w:rsidR="00C35A75" w:rsidRPr="00C35A75" w:rsidRDefault="00C35A75" w:rsidP="00C35A75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07" type="#_x0000_t75" style="width:20.25pt;height:17.25pt" o:ole="">
            <v:imagedata r:id="rId6" o:title=""/>
          </v:shape>
          <w:control r:id="rId47" w:name="DefaultOcxName40" w:shapeid="_x0000_i1407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c. La mujer sufre mucho, pero sus hijos e hijas sufrirían más con una separación </w:t>
      </w:r>
    </w:p>
    <w:p w:rsidR="00C35A75" w:rsidRPr="00C35A75" w:rsidRDefault="00C35A75" w:rsidP="00C35A75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C35A75" w:rsidRPr="00C35A75" w:rsidRDefault="00C35A75" w:rsidP="00C35A75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C35A75">
        <w:rPr>
          <w:rFonts w:ascii="Arial" w:eastAsia="Times New Roman" w:hAnsi="Arial" w:cs="Arial"/>
          <w:color w:val="7D5A29"/>
          <w:lang w:eastAsia="es-ES"/>
        </w:rPr>
        <w:t>La respuesta correcta es: La mujer sufre mucho, pero sus hijos e hijas sufrirían más con una separación</w:t>
      </w:r>
    </w:p>
    <w:p w:rsidR="00C35A75" w:rsidRPr="00C35A75" w:rsidRDefault="00C35A75" w:rsidP="00C35A75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C35A75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11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C35A75" w:rsidRPr="00C35A75" w:rsidRDefault="00C35A75" w:rsidP="00C35A75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406" type="#_x0000_t75" style="width:1in;height:1in" o:ole="">
            <v:imagedata r:id="rId4" o:title=""/>
          </v:shape>
          <w:control r:id="rId48" w:name="DefaultOcxName41" w:shapeid="_x0000_i1406"/>
        </w:object>
      </w: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C35A75" w:rsidRPr="00C35A75" w:rsidRDefault="00C35A75" w:rsidP="00C35A75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C35A75" w:rsidRPr="00C35A75" w:rsidRDefault="00C35A75" w:rsidP="00C35A75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Indique un factor de riesgo de violencia de género:</w:t>
      </w:r>
    </w:p>
    <w:p w:rsidR="00C35A75" w:rsidRPr="00C35A75" w:rsidRDefault="00C35A75" w:rsidP="00C35A75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05" type="#_x0000_t75" style="width:20.25pt;height:17.25pt" o:ole="">
            <v:imagedata r:id="rId8" o:title=""/>
          </v:shape>
          <w:control r:id="rId49" w:name="DefaultOcxName42" w:shapeid="_x0000_i1405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a. Ausencia de disparidades económicas, educativas y laborales entre hombres y mujeres al interior de una relación íntima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04" type="#_x0000_t75" style="width:20.25pt;height:17.25pt" o:ole="">
            <v:imagedata r:id="rId8" o:title=""/>
          </v:shape>
          <w:control r:id="rId50" w:name="DefaultOcxName43" w:shapeid="_x0000_i1404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b. Amplias oportunidades económicas</w:t>
      </w:r>
    </w:p>
    <w:p w:rsidR="00C35A75" w:rsidRPr="00C35A75" w:rsidRDefault="00C35A75" w:rsidP="00C35A75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03" type="#_x0000_t75" style="width:20.25pt;height:17.25pt" o:ole="">
            <v:imagedata r:id="rId6" o:title=""/>
          </v:shape>
          <w:control r:id="rId51" w:name="DefaultOcxName44" w:shapeid="_x0000_i1403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c. Pertenencia de las mujeres a grupos marginados o excluidos </w:t>
      </w:r>
    </w:p>
    <w:p w:rsidR="00C35A75" w:rsidRPr="00C35A75" w:rsidRDefault="00C35A75" w:rsidP="00C35A75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lastRenderedPageBreak/>
        <w:t>Retroalimentación</w:t>
      </w:r>
    </w:p>
    <w:p w:rsidR="00C35A75" w:rsidRPr="00C35A75" w:rsidRDefault="00C35A75" w:rsidP="00C35A75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C35A75">
        <w:rPr>
          <w:rFonts w:ascii="Arial" w:eastAsia="Times New Roman" w:hAnsi="Arial" w:cs="Arial"/>
          <w:color w:val="7D5A29"/>
          <w:lang w:eastAsia="es-ES"/>
        </w:rPr>
        <w:t>La respuesta correcta es: Pertenencia de las mujeres a grupos marginados o excluidos</w:t>
      </w:r>
    </w:p>
    <w:p w:rsidR="00C35A75" w:rsidRPr="00C35A75" w:rsidRDefault="00C35A75" w:rsidP="00C35A75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C35A75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12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C35A75" w:rsidRPr="00C35A75" w:rsidRDefault="00C35A75" w:rsidP="00C35A75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402" type="#_x0000_t75" style="width:1in;height:1in" o:ole="">
            <v:imagedata r:id="rId4" o:title=""/>
          </v:shape>
          <w:control r:id="rId52" w:name="DefaultOcxName45" w:shapeid="_x0000_i1402"/>
        </w:object>
      </w: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C35A75" w:rsidRPr="00C35A75" w:rsidRDefault="00C35A75" w:rsidP="00C35A75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C35A75" w:rsidRPr="00C35A75" w:rsidRDefault="00C35A75" w:rsidP="00C35A75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Indique la fecha de creación del Instituto de la Mujer y los Centros de Información de la Mujer en España:</w:t>
      </w:r>
    </w:p>
    <w:p w:rsidR="00C35A75" w:rsidRPr="00C35A75" w:rsidRDefault="00C35A75" w:rsidP="00C35A75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01" type="#_x0000_t75" style="width:20.25pt;height:17.25pt" o:ole="">
            <v:imagedata r:id="rId8" o:title=""/>
          </v:shape>
          <w:control r:id="rId53" w:name="DefaultOcxName46" w:shapeid="_x0000_i1401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a. 1982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400" type="#_x0000_t75" style="width:20.25pt;height:17.25pt" o:ole="">
            <v:imagedata r:id="rId6" o:title=""/>
          </v:shape>
          <w:control r:id="rId54" w:name="DefaultOcxName47" w:shapeid="_x0000_i1400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b. 1983 </w:t>
      </w:r>
    </w:p>
    <w:p w:rsidR="00C35A75" w:rsidRPr="00C35A75" w:rsidRDefault="00C35A75" w:rsidP="00C35A75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399" type="#_x0000_t75" style="width:20.25pt;height:17.25pt" o:ole="">
            <v:imagedata r:id="rId8" o:title=""/>
          </v:shape>
          <w:control r:id="rId55" w:name="DefaultOcxName48" w:shapeid="_x0000_i1399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c. 1981</w:t>
      </w:r>
    </w:p>
    <w:p w:rsidR="00C35A75" w:rsidRPr="00C35A75" w:rsidRDefault="00C35A75" w:rsidP="00C35A75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C35A75" w:rsidRPr="00C35A75" w:rsidRDefault="00C35A75" w:rsidP="00C35A75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C35A75">
        <w:rPr>
          <w:rFonts w:ascii="Arial" w:eastAsia="Times New Roman" w:hAnsi="Arial" w:cs="Arial"/>
          <w:color w:val="7D5A29"/>
          <w:lang w:eastAsia="es-ES"/>
        </w:rPr>
        <w:t>La respuesta correcta es: 1983</w:t>
      </w:r>
    </w:p>
    <w:p w:rsidR="00C35A75" w:rsidRPr="00C35A75" w:rsidRDefault="00C35A75" w:rsidP="00C35A75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C35A75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13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C35A75" w:rsidRPr="00C35A75" w:rsidRDefault="00C35A75" w:rsidP="00C35A75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398" type="#_x0000_t75" style="width:1in;height:1in" o:ole="">
            <v:imagedata r:id="rId4" o:title=""/>
          </v:shape>
          <w:control r:id="rId56" w:name="DefaultOcxName49" w:shapeid="_x0000_i1398"/>
        </w:object>
      </w: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C35A75" w:rsidRPr="00C35A75" w:rsidRDefault="00C35A75" w:rsidP="00C35A75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C35A75" w:rsidRPr="00C35A75" w:rsidRDefault="00C35A75" w:rsidP="00C35A75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La Sesión Especial de Naciones Unidas, celebrada en junio del 2000, se conoce como:</w:t>
      </w:r>
    </w:p>
    <w:p w:rsidR="00C35A75" w:rsidRPr="00C35A75" w:rsidRDefault="00C35A75" w:rsidP="00C35A75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397" type="#_x0000_t75" style="width:20.25pt;height:17.25pt" o:ole="">
            <v:imagedata r:id="rId8" o:title=""/>
          </v:shape>
          <w:control r:id="rId57" w:name="DefaultOcxName50" w:shapeid="_x0000_i1397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a. Declaración de Canadá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396" type="#_x0000_t75" style="width:20.25pt;height:17.25pt" o:ole="">
            <v:imagedata r:id="rId6" o:title=""/>
          </v:shape>
          <w:control r:id="rId58" w:name="DefaultOcxName51" w:shapeid="_x0000_i1396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b. Declaración de Beijing </w:t>
      </w:r>
    </w:p>
    <w:p w:rsidR="00C35A75" w:rsidRPr="00C35A75" w:rsidRDefault="00C35A75" w:rsidP="00C35A75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395" type="#_x0000_t75" style="width:20.25pt;height:17.25pt" o:ole="">
            <v:imagedata r:id="rId8" o:title=""/>
          </v:shape>
          <w:control r:id="rId59" w:name="DefaultOcxName52" w:shapeid="_x0000_i1395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c. Declaración de Turquía</w:t>
      </w:r>
    </w:p>
    <w:p w:rsidR="00C35A75" w:rsidRPr="00C35A75" w:rsidRDefault="00C35A75" w:rsidP="00C35A75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C35A75" w:rsidRPr="00C35A75" w:rsidRDefault="00C35A75" w:rsidP="00C35A75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C35A75">
        <w:rPr>
          <w:rFonts w:ascii="Arial" w:eastAsia="Times New Roman" w:hAnsi="Arial" w:cs="Arial"/>
          <w:color w:val="7D5A29"/>
          <w:lang w:eastAsia="es-ES"/>
        </w:rPr>
        <w:t>La respuesta correcta es: Declaración de Beijing</w:t>
      </w:r>
    </w:p>
    <w:p w:rsidR="00C35A75" w:rsidRPr="00C35A75" w:rsidRDefault="00C35A75" w:rsidP="00C35A75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C35A75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14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C35A75" w:rsidRPr="00C35A75" w:rsidRDefault="00C35A75" w:rsidP="00C35A75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lastRenderedPageBreak/>
        <w:object w:dxaOrig="1440" w:dyaOrig="1440">
          <v:shape id="_x0000_i1394" type="#_x0000_t75" style="width:1in;height:1in" o:ole="">
            <v:imagedata r:id="rId4" o:title=""/>
          </v:shape>
          <w:control r:id="rId60" w:name="DefaultOcxName53" w:shapeid="_x0000_i1394"/>
        </w:object>
      </w: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C35A75" w:rsidRPr="00C35A75" w:rsidRDefault="00C35A75" w:rsidP="00C35A75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C35A75" w:rsidRPr="00C35A75" w:rsidRDefault="00C35A75" w:rsidP="00C35A75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La violencia de género durante el embarazo se asocia a:</w:t>
      </w:r>
    </w:p>
    <w:p w:rsidR="00C35A75" w:rsidRPr="00C35A75" w:rsidRDefault="00C35A75" w:rsidP="00C35A75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393" type="#_x0000_t75" style="width:20.25pt;height:17.25pt" o:ole="">
            <v:imagedata r:id="rId8" o:title=""/>
          </v:shape>
          <w:control r:id="rId61" w:name="DefaultOcxName54" w:shapeid="_x0000_i1393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a. No se han visto repercusiones en el embarazo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392" type="#_x0000_t75" style="width:20.25pt;height:17.25pt" o:ole="">
            <v:imagedata r:id="rId8" o:title=""/>
          </v:shape>
          <w:control r:id="rId62" w:name="DefaultOcxName55" w:shapeid="_x0000_i1392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b. Gestación cronológicamente prolongada</w:t>
      </w:r>
    </w:p>
    <w:p w:rsidR="00C35A75" w:rsidRPr="00C35A75" w:rsidRDefault="00C35A75" w:rsidP="00C35A75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391" type="#_x0000_t75" style="width:20.25pt;height:17.25pt" o:ole="">
            <v:imagedata r:id="rId6" o:title=""/>
          </v:shape>
          <w:control r:id="rId63" w:name="DefaultOcxName56" w:shapeid="_x0000_i1391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c. Abortos </w:t>
      </w:r>
    </w:p>
    <w:p w:rsidR="00C35A75" w:rsidRPr="00C35A75" w:rsidRDefault="00C35A75" w:rsidP="00C35A75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C35A75" w:rsidRPr="00C35A75" w:rsidRDefault="00C35A75" w:rsidP="00C35A75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C35A75">
        <w:rPr>
          <w:rFonts w:ascii="Arial" w:eastAsia="Times New Roman" w:hAnsi="Arial" w:cs="Arial"/>
          <w:color w:val="7D5A29"/>
          <w:lang w:eastAsia="es-ES"/>
        </w:rPr>
        <w:t>La respuesta correcta es: Abortos</w:t>
      </w:r>
    </w:p>
    <w:p w:rsidR="00C35A75" w:rsidRPr="00C35A75" w:rsidRDefault="00C35A75" w:rsidP="00C35A75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C35A75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15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C35A75" w:rsidRPr="00C35A75" w:rsidRDefault="00C35A75" w:rsidP="00C35A75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C35A75" w:rsidRPr="00C35A75" w:rsidRDefault="00C35A75" w:rsidP="00C35A75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390" type="#_x0000_t75" style="width:1in;height:1in" o:ole="">
            <v:imagedata r:id="rId4" o:title=""/>
          </v:shape>
          <w:control r:id="rId64" w:name="DefaultOcxName57" w:shapeid="_x0000_i1390"/>
        </w:object>
      </w:r>
      <w:r w:rsidRPr="00C35A75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C35A75" w:rsidRPr="00C35A75" w:rsidRDefault="00C35A75" w:rsidP="00C35A75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C35A75" w:rsidRPr="00C35A75" w:rsidRDefault="00C35A75" w:rsidP="00C35A75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Los países de la Unión Europea dedican más de 109.000 millones de euros al año en atención sanitaria, servicios sociales, procesos judiciales o pérdidas económicas derivadas de la violencia de género:</w:t>
      </w:r>
    </w:p>
    <w:p w:rsidR="00C35A75" w:rsidRPr="00C35A75" w:rsidRDefault="00C35A75" w:rsidP="00C35A75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389" type="#_x0000_t75" style="width:20.25pt;height:17.25pt" o:ole="">
            <v:imagedata r:id="rId8" o:title=""/>
          </v:shape>
          <w:control r:id="rId65" w:name="DefaultOcxName58" w:shapeid="_x0000_i1389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a. No se conoce el gasto derivado de la violencia de género</w:t>
      </w:r>
    </w:p>
    <w:p w:rsidR="00C35A75" w:rsidRPr="00C35A75" w:rsidRDefault="00C35A75" w:rsidP="00C35A75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388" type="#_x0000_t75" style="width:20.25pt;height:17.25pt" o:ole="">
            <v:imagedata r:id="rId6" o:title=""/>
          </v:shape>
          <w:control r:id="rId66" w:name="DefaultOcxName59" w:shapeid="_x0000_i1388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b. Verdadero </w:t>
      </w:r>
    </w:p>
    <w:p w:rsidR="00C35A75" w:rsidRPr="00C35A75" w:rsidRDefault="00C35A75" w:rsidP="00C35A75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C35A75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387" type="#_x0000_t75" style="width:20.25pt;height:17.25pt" o:ole="">
            <v:imagedata r:id="rId8" o:title=""/>
          </v:shape>
          <w:control r:id="rId67" w:name="DefaultOcxName60" w:shapeid="_x0000_i1387"/>
        </w:object>
      </w:r>
      <w:r w:rsidRPr="00C35A75">
        <w:rPr>
          <w:rFonts w:ascii="Arial" w:eastAsia="Times New Roman" w:hAnsi="Arial" w:cs="Arial"/>
          <w:color w:val="2F6473"/>
          <w:lang w:eastAsia="es-ES"/>
        </w:rPr>
        <w:t>c. Falso</w:t>
      </w:r>
    </w:p>
    <w:p w:rsidR="00C35A75" w:rsidRPr="00C35A75" w:rsidRDefault="00C35A75" w:rsidP="00C35A75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C35A75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C35A75" w:rsidRPr="00C35A75" w:rsidRDefault="00C35A75" w:rsidP="00C35A75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C35A75">
        <w:rPr>
          <w:rFonts w:ascii="Arial" w:eastAsia="Times New Roman" w:hAnsi="Arial" w:cs="Arial"/>
          <w:color w:val="7D5A29"/>
          <w:lang w:eastAsia="es-ES"/>
        </w:rPr>
        <w:t>La respuesta correcta es: Verdadero</w:t>
      </w:r>
    </w:p>
    <w:p w:rsidR="00C35A75" w:rsidRPr="00C35A75" w:rsidRDefault="00C35A75" w:rsidP="00C35A75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C35A75">
        <w:rPr>
          <w:rFonts w:ascii="Arial" w:eastAsia="Times New Roman" w:hAnsi="Arial" w:cs="Arial"/>
          <w:vanish/>
          <w:sz w:val="16"/>
          <w:szCs w:val="16"/>
          <w:lang w:eastAsia="es-ES"/>
        </w:rPr>
        <w:t>Final del formulario</w:t>
      </w:r>
    </w:p>
    <w:p w:rsidR="00A12D5C" w:rsidRPr="00C35A75" w:rsidRDefault="00A12D5C" w:rsidP="00C35A75">
      <w:bookmarkStart w:id="0" w:name="_GoBack"/>
      <w:bookmarkEnd w:id="0"/>
    </w:p>
    <w:sectPr w:rsidR="00A12D5C" w:rsidRPr="00C35A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701"/>
    <w:rsid w:val="00973701"/>
    <w:rsid w:val="00A12D5C"/>
    <w:rsid w:val="00C35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D14FE8-FFD8-4CFA-BE16-DE21C9568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1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8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0143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683034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60006934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92128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7613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73511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067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28099316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26506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874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1834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260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5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13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52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00809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84315490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2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073894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90815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18031907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88280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35568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94082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796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3255205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59481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011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235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35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741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103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753361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35064633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782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387308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4072575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34901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24879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927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2514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66751358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6518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717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146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15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018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314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1048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98870314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561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100910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83947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59150035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71708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28551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51902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1661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57586805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30094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03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5327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478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032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920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63290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00520780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581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919838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967944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03981182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58582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16880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5714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94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73428093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9896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363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6507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294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4107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67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27606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90044060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828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716003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428856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99113088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42040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42718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834270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7977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98227250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92880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192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1576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006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0022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97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43373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80041471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989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680370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86664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00628146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66975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10643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6872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6978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69997070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75538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9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553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904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49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967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6275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53153311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41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127578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42486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59574525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68145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93954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06411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20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69118014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46187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041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243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04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347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639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31091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58899682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023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829816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2930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7761223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05724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88467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35032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8440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61922205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93431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34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0184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59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1640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59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76702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20594234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752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9115429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433946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60399827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39806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43638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070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9709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73304525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88580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482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002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60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436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31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501062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46481103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00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063041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25345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90414630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50771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15748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77927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70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09959531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119321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641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062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494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437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224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492713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34003671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939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230606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69780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42260493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27803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278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7754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999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48223474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85748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619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141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25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641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44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07604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74904279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877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811274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45841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50906176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08654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656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3256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89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38236835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81092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049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896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33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6382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4277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381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05716551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162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12230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68410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91863385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49784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88736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15929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224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11663338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92582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08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9446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5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032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8778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59387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214106684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48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716312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07956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52162721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46305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51212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84205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93686199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03483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5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3326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505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27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6325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0707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8743283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742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9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6572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2555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91980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79837364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36554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074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73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03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5664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452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304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7879080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27598658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908657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215278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19662416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56736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1672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732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06801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67496547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55433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93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83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254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753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759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0076095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83125943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13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6862747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40565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34817093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68161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91818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378686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59018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90769080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42136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37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927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639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495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63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7078243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34298062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886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173955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2526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8599315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300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82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70950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428261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38663861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40506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80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13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276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725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7072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9031814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64412095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0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629859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62962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902681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8706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2697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630619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9053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54193434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39280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36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23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239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5301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6445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0503802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28832061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36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2862687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703674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6090415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63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2337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18000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264518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29382616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17166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44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15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96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0609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0233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0261121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211185565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830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907316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78691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6954964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121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93457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89659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759031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06083350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69154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886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95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3966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560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19450801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8332179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87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394262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11485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9618097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21298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29545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762489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49530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80257390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94322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9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58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61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764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079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1102604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44122080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78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285273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129612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9957950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9875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329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8993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924168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38988651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04851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943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14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062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1613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99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9323129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97225211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153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309418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3479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63591788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79508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19187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97553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144193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15876389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0570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91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07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146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104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3213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6845228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86516787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337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937314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827116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4213679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23821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0494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83702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14068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63887178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7262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139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910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455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2339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9003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1842991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25220308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408983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858099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3393134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2679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9473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36971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865177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508759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02505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63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84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79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1908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37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761601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51526916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780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8281014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3726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9312335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1033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4040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70278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952533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30265717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8918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62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64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73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796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8979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206575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1949276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82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040977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11532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13946179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2179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9060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06820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230024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28462324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04801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54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1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86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73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5261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3704494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28281113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92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964443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09644">
              <w:marLeft w:val="0"/>
              <w:marRight w:val="0"/>
              <w:marTop w:val="0"/>
              <w:marBottom w:val="432"/>
              <w:divBdr>
                <w:top w:val="single" w:sz="6" w:space="6" w:color="CAD0D7"/>
                <w:left w:val="single" w:sz="6" w:space="6" w:color="CAD0D7"/>
                <w:bottom w:val="single" w:sz="6" w:space="6" w:color="CAD0D7"/>
                <w:right w:val="single" w:sz="6" w:space="6" w:color="CAD0D7"/>
              </w:divBdr>
              <w:divsChild>
                <w:div w:id="7267293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03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0198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51197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860365">
                  <w:marLeft w:val="0"/>
                  <w:marRight w:val="0"/>
                  <w:marTop w:val="0"/>
                  <w:marBottom w:val="0"/>
                  <w:divBdr>
                    <w:top w:val="single" w:sz="2" w:space="0" w:color="D1EDF6"/>
                    <w:left w:val="single" w:sz="2" w:space="0" w:color="D1EDF6"/>
                    <w:bottom w:val="single" w:sz="2" w:space="0" w:color="D1EDF6"/>
                    <w:right w:val="single" w:sz="2" w:space="0" w:color="D1EDF6"/>
                  </w:divBdr>
                  <w:divsChild>
                    <w:div w:id="186948381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23214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25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3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589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904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1188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3664156">
                  <w:marLeft w:val="0"/>
                  <w:marRight w:val="0"/>
                  <w:marTop w:val="0"/>
                  <w:marBottom w:val="0"/>
                  <w:divBdr>
                    <w:top w:val="single" w:sz="2" w:space="0" w:color="FBE8CD"/>
                    <w:left w:val="single" w:sz="2" w:space="0" w:color="FBE8CD"/>
                    <w:bottom w:val="single" w:sz="2" w:space="0" w:color="FBE8CD"/>
                    <w:right w:val="single" w:sz="2" w:space="0" w:color="FBE8CD"/>
                  </w:divBdr>
                  <w:divsChild>
                    <w:div w:id="11252708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09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fontTable" Target="fontTable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5" Type="http://schemas.openxmlformats.org/officeDocument/2006/relationships/control" Target="activeX/activeX1.xml"/><Relationship Id="rId61" Type="http://schemas.openxmlformats.org/officeDocument/2006/relationships/control" Target="activeX/activeX55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control" Target="activeX/activeX45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1333</Words>
  <Characters>7332</Characters>
  <Application>Microsoft Office Word</Application>
  <DocSecurity>0</DocSecurity>
  <Lines>61</Lines>
  <Paragraphs>17</Paragraphs>
  <ScaleCrop>false</ScaleCrop>
  <Company/>
  <LinksUpToDate>false</LinksUpToDate>
  <CharactersWithSpaces>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Arévalo Otero</dc:creator>
  <cp:keywords/>
  <dc:description/>
  <cp:lastModifiedBy>Samuel Arévalo Otero</cp:lastModifiedBy>
  <cp:revision>2</cp:revision>
  <dcterms:created xsi:type="dcterms:W3CDTF">2019-12-08T19:19:00Z</dcterms:created>
  <dcterms:modified xsi:type="dcterms:W3CDTF">2019-12-08T19:21:00Z</dcterms:modified>
</cp:coreProperties>
</file>